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40" w:lineRule="auto"/>
        <w:rPr>
          <w:color w:val="1c1c35"/>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114300</wp:posOffset>
            </wp:positionV>
            <wp:extent cx="2266950" cy="658779"/>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266950" cy="658779"/>
                    </a:xfrm>
                    <a:prstGeom prst="rect"/>
                    <a:ln/>
                  </pic:spPr>
                </pic:pic>
              </a:graphicData>
            </a:graphic>
          </wp:anchor>
        </w:drawing>
      </w:r>
    </w:p>
    <w:p w:rsidR="00000000" w:rsidDel="00000000" w:rsidP="00000000" w:rsidRDefault="00000000" w:rsidRPr="00000000" w14:paraId="00000002">
      <w:pPr>
        <w:pageBreakBefore w:val="0"/>
        <w:spacing w:line="240" w:lineRule="auto"/>
        <w:rPr>
          <w:color w:val="1c1c35"/>
          <w:sz w:val="32"/>
          <w:szCs w:val="32"/>
        </w:rPr>
      </w:pPr>
      <w:r w:rsidDel="00000000" w:rsidR="00000000" w:rsidRPr="00000000">
        <w:rPr>
          <w:rtl w:val="0"/>
        </w:rPr>
      </w:r>
    </w:p>
    <w:p w:rsidR="00000000" w:rsidDel="00000000" w:rsidP="00000000" w:rsidRDefault="00000000" w:rsidRPr="00000000" w14:paraId="00000003">
      <w:pPr>
        <w:pageBreakBefore w:val="0"/>
        <w:spacing w:line="240" w:lineRule="auto"/>
        <w:rPr>
          <w:color w:val="1c1c35"/>
          <w:sz w:val="32"/>
          <w:szCs w:val="32"/>
        </w:rPr>
      </w:pPr>
      <w:r w:rsidDel="00000000" w:rsidR="00000000" w:rsidRPr="00000000">
        <w:rPr>
          <w:rtl w:val="0"/>
        </w:rPr>
      </w:r>
    </w:p>
    <w:p w:rsidR="00000000" w:rsidDel="00000000" w:rsidP="00000000" w:rsidRDefault="00000000" w:rsidRPr="00000000" w14:paraId="00000004">
      <w:pPr>
        <w:pageBreakBefore w:val="0"/>
        <w:spacing w:line="240" w:lineRule="auto"/>
        <w:rPr>
          <w:color w:val="1c1c35"/>
          <w:sz w:val="32"/>
          <w:szCs w:val="32"/>
        </w:rPr>
      </w:pPr>
      <w:r w:rsidDel="00000000" w:rsidR="00000000" w:rsidRPr="00000000">
        <w:rPr>
          <w:rtl w:val="0"/>
        </w:rPr>
      </w:r>
    </w:p>
    <w:p w:rsidR="00000000" w:rsidDel="00000000" w:rsidP="00000000" w:rsidRDefault="00000000" w:rsidRPr="00000000" w14:paraId="00000005">
      <w:pPr>
        <w:pageBreakBefore w:val="0"/>
        <w:spacing w:line="240" w:lineRule="auto"/>
        <w:rPr>
          <w:color w:val="1c1c35"/>
          <w:sz w:val="32"/>
          <w:szCs w:val="32"/>
        </w:rPr>
      </w:pPr>
      <w:r w:rsidDel="00000000" w:rsidR="00000000" w:rsidRPr="00000000">
        <w:rPr>
          <w:rtl w:val="0"/>
        </w:rPr>
      </w:r>
    </w:p>
    <w:p w:rsidR="00000000" w:rsidDel="00000000" w:rsidP="00000000" w:rsidRDefault="00000000" w:rsidRPr="00000000" w14:paraId="00000006">
      <w:pPr>
        <w:pageBreakBefore w:val="0"/>
        <w:spacing w:line="240" w:lineRule="auto"/>
        <w:rPr>
          <w:color w:val="1c1c35"/>
          <w:sz w:val="32"/>
          <w:szCs w:val="32"/>
        </w:rPr>
      </w:pPr>
      <w:r w:rsidDel="00000000" w:rsidR="00000000" w:rsidRPr="00000000">
        <w:rPr>
          <w:rtl w:val="0"/>
        </w:rPr>
      </w:r>
    </w:p>
    <w:p w:rsidR="00000000" w:rsidDel="00000000" w:rsidP="00000000" w:rsidRDefault="00000000" w:rsidRPr="00000000" w14:paraId="00000007">
      <w:pPr>
        <w:pageBreakBefore w:val="0"/>
        <w:spacing w:line="240" w:lineRule="auto"/>
        <w:rPr>
          <w:color w:val="1c1c35"/>
          <w:sz w:val="32"/>
          <w:szCs w:val="32"/>
        </w:rPr>
      </w:pPr>
      <w:r w:rsidDel="00000000" w:rsidR="00000000" w:rsidRPr="00000000">
        <w:rPr>
          <w:rtl w:val="0"/>
        </w:rPr>
      </w:r>
    </w:p>
    <w:p w:rsidR="00000000" w:rsidDel="00000000" w:rsidP="00000000" w:rsidRDefault="00000000" w:rsidRPr="00000000" w14:paraId="00000008">
      <w:pPr>
        <w:pageBreakBefore w:val="0"/>
        <w:spacing w:line="240" w:lineRule="auto"/>
        <w:rPr>
          <w:color w:val="1c1c35"/>
          <w:sz w:val="32"/>
          <w:szCs w:val="32"/>
        </w:rPr>
      </w:pPr>
      <w:r w:rsidDel="00000000" w:rsidR="00000000" w:rsidRPr="00000000">
        <w:rPr>
          <w:rtl w:val="0"/>
        </w:rPr>
      </w:r>
    </w:p>
    <w:p w:rsidR="00000000" w:rsidDel="00000000" w:rsidP="00000000" w:rsidRDefault="00000000" w:rsidRPr="00000000" w14:paraId="00000009">
      <w:pPr>
        <w:pageBreakBefore w:val="0"/>
        <w:spacing w:line="240" w:lineRule="auto"/>
        <w:rPr>
          <w:color w:val="1c1c35"/>
          <w:sz w:val="48"/>
          <w:szCs w:val="48"/>
        </w:rPr>
      </w:pPr>
      <w:r w:rsidDel="00000000" w:rsidR="00000000" w:rsidRPr="00000000">
        <w:rPr>
          <w:rtl w:val="0"/>
        </w:rPr>
      </w:r>
    </w:p>
    <w:p w:rsidR="00000000" w:rsidDel="00000000" w:rsidP="00000000" w:rsidRDefault="00000000" w:rsidRPr="00000000" w14:paraId="0000000A">
      <w:pPr>
        <w:pageBreakBefore w:val="0"/>
        <w:spacing w:line="240" w:lineRule="auto"/>
        <w:rPr>
          <w:color w:val="1c1c35"/>
          <w:sz w:val="48"/>
          <w:szCs w:val="4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2266950</wp:posOffset>
            </wp:positionH>
            <wp:positionV relativeFrom="paragraph">
              <wp:posOffset>304800</wp:posOffset>
            </wp:positionV>
            <wp:extent cx="4652963" cy="3482798"/>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652963" cy="3482798"/>
                    </a:xfrm>
                    <a:prstGeom prst="rect"/>
                    <a:ln/>
                  </pic:spPr>
                </pic:pic>
              </a:graphicData>
            </a:graphic>
          </wp:anchor>
        </w:drawing>
      </w:r>
    </w:p>
    <w:p w:rsidR="00000000" w:rsidDel="00000000" w:rsidP="00000000" w:rsidRDefault="00000000" w:rsidRPr="00000000" w14:paraId="0000000B">
      <w:pPr>
        <w:pageBreakBefore w:val="0"/>
        <w:spacing w:line="240" w:lineRule="auto"/>
        <w:rPr>
          <w:color w:val="1c1c35"/>
          <w:sz w:val="48"/>
          <w:szCs w:val="48"/>
        </w:rPr>
      </w:pPr>
      <w:r w:rsidDel="00000000" w:rsidR="00000000" w:rsidRPr="00000000">
        <w:rPr>
          <w:rtl w:val="0"/>
        </w:rPr>
      </w:r>
    </w:p>
    <w:p w:rsidR="00000000" w:rsidDel="00000000" w:rsidP="00000000" w:rsidRDefault="00000000" w:rsidRPr="00000000" w14:paraId="0000000C">
      <w:pPr>
        <w:pageBreakBefore w:val="0"/>
        <w:spacing w:before="0" w:line="240" w:lineRule="auto"/>
        <w:rPr>
          <w:color w:val="1c1c35"/>
          <w:sz w:val="72"/>
          <w:szCs w:val="72"/>
        </w:rPr>
      </w:pPr>
      <w:r w:rsidDel="00000000" w:rsidR="00000000" w:rsidRPr="00000000">
        <w:rPr>
          <w:rtl w:val="0"/>
        </w:rPr>
      </w:r>
    </w:p>
    <w:p w:rsidR="00000000" w:rsidDel="00000000" w:rsidP="00000000" w:rsidRDefault="00000000" w:rsidRPr="00000000" w14:paraId="0000000D">
      <w:pPr>
        <w:pageBreakBefore w:val="0"/>
        <w:spacing w:before="0" w:line="240" w:lineRule="auto"/>
        <w:rPr>
          <w:color w:val="1c1c35"/>
          <w:sz w:val="72"/>
          <w:szCs w:val="72"/>
        </w:rPr>
      </w:pPr>
      <w:r w:rsidDel="00000000" w:rsidR="00000000" w:rsidRPr="00000000">
        <w:rPr>
          <w:rtl w:val="0"/>
        </w:rPr>
      </w:r>
    </w:p>
    <w:p w:rsidR="00000000" w:rsidDel="00000000" w:rsidP="00000000" w:rsidRDefault="00000000" w:rsidRPr="00000000" w14:paraId="0000000E">
      <w:pPr>
        <w:pageBreakBefore w:val="0"/>
        <w:spacing w:before="0" w:line="240" w:lineRule="auto"/>
        <w:rPr>
          <w:color w:val="1c1c35"/>
          <w:sz w:val="72"/>
          <w:szCs w:val="72"/>
        </w:rPr>
      </w:pPr>
      <w:r w:rsidDel="00000000" w:rsidR="00000000" w:rsidRPr="00000000">
        <w:rPr>
          <w:rtl w:val="0"/>
        </w:rPr>
      </w:r>
    </w:p>
    <w:p w:rsidR="00000000" w:rsidDel="00000000" w:rsidP="00000000" w:rsidRDefault="00000000" w:rsidRPr="00000000" w14:paraId="0000000F">
      <w:pPr>
        <w:pageBreakBefore w:val="0"/>
        <w:spacing w:before="0" w:line="240" w:lineRule="auto"/>
        <w:rPr>
          <w:color w:val="1c1c35"/>
          <w:sz w:val="72"/>
          <w:szCs w:val="72"/>
        </w:rPr>
      </w:pPr>
      <w:r w:rsidDel="00000000" w:rsidR="00000000" w:rsidRPr="00000000">
        <w:rPr>
          <w:rtl w:val="0"/>
        </w:rPr>
      </w:r>
    </w:p>
    <w:p w:rsidR="00000000" w:rsidDel="00000000" w:rsidP="00000000" w:rsidRDefault="00000000" w:rsidRPr="00000000" w14:paraId="00000010">
      <w:pPr>
        <w:pageBreakBefore w:val="0"/>
        <w:spacing w:before="0" w:line="240" w:lineRule="auto"/>
        <w:rPr>
          <w:color w:val="1c1c35"/>
          <w:sz w:val="72"/>
          <w:szCs w:val="72"/>
        </w:rPr>
      </w:pPr>
      <w:r w:rsidDel="00000000" w:rsidR="00000000" w:rsidRPr="00000000">
        <w:rPr>
          <w:rtl w:val="0"/>
        </w:rPr>
      </w:r>
    </w:p>
    <w:p w:rsidR="00000000" w:rsidDel="00000000" w:rsidP="00000000" w:rsidRDefault="00000000" w:rsidRPr="00000000" w14:paraId="00000011">
      <w:pPr>
        <w:pageBreakBefore w:val="0"/>
        <w:spacing w:before="0" w:line="240" w:lineRule="auto"/>
        <w:rPr>
          <w:color w:val="1c1c35"/>
          <w:sz w:val="72"/>
          <w:szCs w:val="72"/>
        </w:rPr>
      </w:pPr>
      <w:r w:rsidDel="00000000" w:rsidR="00000000" w:rsidRPr="00000000">
        <w:rPr>
          <w:rtl w:val="0"/>
        </w:rPr>
      </w:r>
    </w:p>
    <w:p w:rsidR="00000000" w:rsidDel="00000000" w:rsidP="00000000" w:rsidRDefault="00000000" w:rsidRPr="00000000" w14:paraId="00000012">
      <w:pPr>
        <w:pageBreakBefore w:val="0"/>
        <w:spacing w:before="0" w:line="240" w:lineRule="auto"/>
        <w:rPr/>
      </w:pPr>
      <w:r w:rsidDel="00000000" w:rsidR="00000000" w:rsidRPr="00000000">
        <w:rPr>
          <w:color w:val="1c1c35"/>
          <w:sz w:val="72"/>
          <w:szCs w:val="72"/>
          <w:rtl w:val="0"/>
        </w:rPr>
        <w:t xml:space="preserve">Worksheet</w:t>
        <w:br w:type="textWrapping"/>
      </w:r>
      <w:r w:rsidDel="00000000" w:rsidR="00000000" w:rsidRPr="00000000">
        <w:rPr>
          <w:b w:val="1"/>
          <w:color w:val="1c1c35"/>
          <w:sz w:val="72"/>
          <w:szCs w:val="72"/>
          <w:rtl w:val="0"/>
        </w:rPr>
        <w:t xml:space="preserve">Establishing RJD Case and Participant Eligibility</w:t>
      </w:r>
      <w:r w:rsidDel="00000000" w:rsidR="00000000" w:rsidRPr="00000000">
        <w:rPr>
          <w:rtl w:val="0"/>
        </w:rPr>
      </w:r>
    </w:p>
    <w:p w:rsidR="00000000" w:rsidDel="00000000" w:rsidP="00000000" w:rsidRDefault="00000000" w:rsidRPr="00000000" w14:paraId="00000013">
      <w:pPr>
        <w:pageBreakBefore w:val="0"/>
        <w:spacing w:before="0" w:line="240" w:lineRule="auto"/>
        <w:rPr/>
      </w:pPr>
      <w:r w:rsidDel="00000000" w:rsidR="00000000" w:rsidRPr="00000000">
        <w:rPr>
          <w:rtl w:val="0"/>
        </w:rPr>
      </w:r>
    </w:p>
    <w:p w:rsidR="00000000" w:rsidDel="00000000" w:rsidP="00000000" w:rsidRDefault="00000000" w:rsidRPr="00000000" w14:paraId="00000014">
      <w:pPr>
        <w:pageBreakBefore w:val="0"/>
        <w:spacing w:line="240" w:lineRule="auto"/>
        <w:rPr>
          <w:color w:val="00adb5"/>
          <w:sz w:val="28"/>
          <w:szCs w:val="28"/>
        </w:rPr>
      </w:pPr>
      <w:r w:rsidDel="00000000" w:rsidR="00000000" w:rsidRPr="00000000">
        <w:rPr>
          <w:color w:val="00adb5"/>
          <w:sz w:val="28"/>
          <w:szCs w:val="28"/>
          <w:rtl w:val="0"/>
        </w:rPr>
        <w:t xml:space="preserve">Establishing RJD Case &amp; Participant Eligibility</w:t>
      </w:r>
    </w:p>
    <w:p w:rsidR="00000000" w:rsidDel="00000000" w:rsidP="00000000" w:rsidRDefault="00000000" w:rsidRPr="00000000" w14:paraId="00000015">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rPr>
          <w:b w:val="1"/>
          <w:sz w:val="16"/>
          <w:szCs w:val="16"/>
        </w:rPr>
      </w:pPr>
      <w:r w:rsidDel="00000000" w:rsidR="00000000" w:rsidRPr="00000000">
        <w:rPr>
          <w:rtl w:val="0"/>
        </w:rPr>
      </w:r>
    </w:p>
    <w:p w:rsidR="00000000" w:rsidDel="00000000" w:rsidP="00000000" w:rsidRDefault="00000000" w:rsidRPr="00000000" w14:paraId="00000016">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rPr>
          <w:b w:val="1"/>
        </w:rPr>
      </w:pPr>
      <w:r w:rsidDel="00000000" w:rsidR="00000000" w:rsidRPr="00000000">
        <w:rPr>
          <w:b w:val="1"/>
          <w:rtl w:val="0"/>
        </w:rPr>
        <w:t xml:space="preserve">This worksheet should be filled out in collaboration between the facilitating community-based organization and the district attorney’s office. </w:t>
      </w:r>
    </w:p>
    <w:p w:rsidR="00000000" w:rsidDel="00000000" w:rsidP="00000000" w:rsidRDefault="00000000" w:rsidRPr="00000000" w14:paraId="00000017">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rPr>
          <w:b w:val="1"/>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27.1806747347216"/>
        <w:gridCol w:w="1015.0598759655495"/>
        <w:gridCol w:w="3768.8797246498643"/>
        <w:gridCol w:w="3768.8797246498643"/>
        <w:tblGridChange w:id="0">
          <w:tblGrid>
            <w:gridCol w:w="1527.1806747347216"/>
            <w:gridCol w:w="1015.0598759655495"/>
            <w:gridCol w:w="3768.8797246498643"/>
            <w:gridCol w:w="3768.8797246498643"/>
          </w:tblGrid>
        </w:tblGridChange>
      </w:tblGrid>
      <w:tr>
        <w:trPr>
          <w:cantSplit w:val="0"/>
          <w:trHeight w:val="560" w:hRule="atLeast"/>
          <w:tblHeader w:val="0"/>
        </w:trPr>
        <w:tc>
          <w:tcPr>
            <w:gridSpan w:val="2"/>
            <w:tcBorders>
              <w:top w:color="d9d9d9" w:space="0" w:sz="8" w:val="single"/>
              <w:left w:color="d9d9d9" w:space="0" w:sz="8" w:val="single"/>
              <w:bottom w:color="d9d9d9" w:space="0" w:sz="8" w:val="single"/>
              <w:right w:color="d9d9d9"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18">
            <w:pPr>
              <w:widowControl w:val="0"/>
              <w:spacing w:line="240" w:lineRule="auto"/>
              <w:ind w:left="180" w:firstLine="0"/>
              <w:rPr>
                <w:b w:val="1"/>
                <w:sz w:val="18"/>
                <w:szCs w:val="18"/>
              </w:rPr>
            </w:pPr>
            <w:r w:rsidDel="00000000" w:rsidR="00000000" w:rsidRPr="00000000">
              <w:rPr>
                <w:b w:val="1"/>
                <w:sz w:val="20"/>
                <w:szCs w:val="20"/>
                <w:rtl w:val="0"/>
              </w:rPr>
              <w:t xml:space="preserve">Types of Cases</w:t>
            </w:r>
            <w:r w:rsidDel="00000000" w:rsidR="00000000" w:rsidRPr="00000000">
              <w:rPr>
                <w:rtl w:val="0"/>
              </w:rPr>
            </w:r>
          </w:p>
        </w:tc>
        <w:tc>
          <w:tcPr>
            <w:gridSpan w:val="2"/>
            <w:tcBorders>
              <w:top w:color="d9d9d9" w:space="0" w:sz="8" w:val="single"/>
              <w:left w:color="d9d9d9" w:space="0" w:sz="8" w:val="single"/>
              <w:bottom w:color="d9d9d9" w:space="0" w:sz="8" w:val="single"/>
              <w:right w:color="d9d9d9"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1A">
            <w:pPr>
              <w:widowControl w:val="0"/>
              <w:spacing w:line="240" w:lineRule="auto"/>
              <w:ind w:left="180" w:firstLine="0"/>
              <w:rPr>
                <w:b w:val="1"/>
                <w:sz w:val="20"/>
                <w:szCs w:val="20"/>
              </w:rPr>
            </w:pPr>
            <w:r w:rsidDel="00000000" w:rsidR="00000000" w:rsidRPr="00000000">
              <w:rPr>
                <w:b w:val="1"/>
                <w:sz w:val="20"/>
                <w:szCs w:val="20"/>
                <w:rtl w:val="0"/>
              </w:rPr>
              <w:t xml:space="preserve"> </w:t>
            </w:r>
            <w:r w:rsidDel="00000000" w:rsidR="00000000" w:rsidRPr="00000000">
              <w:rPr>
                <w:b w:val="1"/>
                <w:sz w:val="18"/>
                <w:szCs w:val="18"/>
                <w:rtl w:val="0"/>
              </w:rPr>
              <w:t xml:space="preserve">Instructions</w:t>
            </w:r>
            <w:r w:rsidDel="00000000" w:rsidR="00000000" w:rsidRPr="00000000">
              <w:rPr>
                <w:sz w:val="18"/>
                <w:szCs w:val="18"/>
                <w:rtl w:val="0"/>
              </w:rPr>
              <w:t xml:space="preserve">: </w:t>
            </w:r>
            <w:r w:rsidDel="00000000" w:rsidR="00000000" w:rsidRPr="00000000">
              <w:rPr>
                <w:i w:val="1"/>
                <w:sz w:val="18"/>
                <w:szCs w:val="18"/>
                <w:rtl w:val="0"/>
              </w:rPr>
              <w:t xml:space="preserve">Determine which types of cases and/or arrest types will be referred to the diversion program. Ensure that this corresponds with high arrest rates within the geographic region determined below.</w:t>
            </w:r>
            <w:r w:rsidDel="00000000" w:rsidR="00000000" w:rsidRPr="00000000">
              <w:rPr>
                <w:rtl w:val="0"/>
              </w:rPr>
            </w:r>
          </w:p>
        </w:tc>
      </w:tr>
      <w:tr>
        <w:trPr>
          <w:cantSplit w:val="0"/>
          <w:trHeight w:val="420" w:hRule="atLeast"/>
          <w:tblHeader w:val="0"/>
        </w:trPr>
        <w:tc>
          <w:tcPr>
            <w:gridSpan w:val="4"/>
            <w:vMerge w:val="restart"/>
            <w:tcBorders>
              <w:top w:color="d9d9d9" w:space="0" w:sz="8" w:val="single"/>
              <w:left w:color="d9d9d9" w:space="0" w:sz="8" w:val="single"/>
              <w:bottom w:color="d9d9d9" w:space="0" w:sz="8" w:val="single"/>
              <w:right w:color="d9d9d9" w:space="0" w:sz="8" w:val="single"/>
            </w:tcBorders>
            <w:tcMar>
              <w:top w:w="100.0" w:type="dxa"/>
              <w:left w:w="100.0" w:type="dxa"/>
              <w:bottom w:w="100.0" w:type="dxa"/>
              <w:right w:w="100.0" w:type="dxa"/>
            </w:tcMar>
            <w:vAlign w:val="center"/>
          </w:tcPr>
          <w:p w:rsidR="00000000" w:rsidDel="00000000" w:rsidP="00000000" w:rsidRDefault="00000000" w:rsidRPr="00000000" w14:paraId="0000001C">
            <w:pPr>
              <w:widowControl w:val="0"/>
              <w:spacing w:line="240" w:lineRule="auto"/>
              <w:ind w:left="180" w:firstLine="0"/>
              <w:rPr>
                <w:b w:val="1"/>
                <w:sz w:val="20"/>
                <w:szCs w:val="20"/>
              </w:rPr>
            </w:pPr>
            <w:r w:rsidDel="00000000" w:rsidR="00000000" w:rsidRPr="00000000">
              <w:rPr>
                <w:rtl w:val="0"/>
              </w:rPr>
            </w:r>
          </w:p>
          <w:p w:rsidR="00000000" w:rsidDel="00000000" w:rsidP="00000000" w:rsidRDefault="00000000" w:rsidRPr="00000000" w14:paraId="0000001D">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1E">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1F">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0">
            <w:pPr>
              <w:widowControl w:val="0"/>
              <w:spacing w:line="240" w:lineRule="auto"/>
              <w:rPr>
                <w:b w:val="1"/>
                <w:sz w:val="20"/>
                <w:szCs w:val="20"/>
              </w:rPr>
            </w:pPr>
            <w:r w:rsidDel="00000000" w:rsidR="00000000" w:rsidRPr="00000000">
              <w:rPr>
                <w:rtl w:val="0"/>
              </w:rPr>
            </w:r>
          </w:p>
        </w:tc>
      </w:tr>
      <w:tr>
        <w:trPr>
          <w:cantSplit w:val="0"/>
          <w:trHeight w:val="420" w:hRule="atLeast"/>
          <w:tblHeader w:val="0"/>
        </w:trPr>
        <w:tc>
          <w:tcPr>
            <w:gridSpan w:val="4"/>
            <w:vMerge w:val="continue"/>
            <w:tcBorders>
              <w:top w:color="d9d9d9" w:space="0" w:sz="8" w:val="single"/>
              <w:left w:color="d9d9d9" w:space="0" w:sz="8" w:val="single"/>
              <w:bottom w:color="d9d9d9" w:space="0" w:sz="8" w:val="single"/>
              <w:right w:color="d9d9d9" w:space="0" w:sz="8" w:val="single"/>
            </w:tcBorders>
            <w:tcMar>
              <w:top w:w="100.0" w:type="dxa"/>
              <w:left w:w="100.0" w:type="dxa"/>
              <w:bottom w:w="100.0" w:type="dxa"/>
              <w:right w:w="100.0" w:type="dxa"/>
            </w:tcMar>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r>
      <w:tr>
        <w:trPr>
          <w:cantSplit w:val="0"/>
          <w:trHeight w:val="200" w:hRule="atLeast"/>
          <w:tblHeader w:val="0"/>
        </w:trPr>
        <w:tc>
          <w:tcPr>
            <w:gridSpan w:val="2"/>
            <w:tcBorders>
              <w:top w:color="d9d9d9" w:space="0" w:sz="8" w:val="single"/>
              <w:left w:color="d9d9d9" w:space="0" w:sz="8" w:val="single"/>
              <w:bottom w:color="d9d9d9" w:space="0" w:sz="8" w:val="single"/>
              <w:right w:color="d9d9d9"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line="240" w:lineRule="auto"/>
              <w:ind w:left="180" w:firstLine="0"/>
              <w:rPr>
                <w:b w:val="1"/>
                <w:sz w:val="18"/>
                <w:szCs w:val="18"/>
              </w:rPr>
            </w:pPr>
            <w:r w:rsidDel="00000000" w:rsidR="00000000" w:rsidRPr="00000000">
              <w:rPr>
                <w:b w:val="1"/>
                <w:sz w:val="20"/>
                <w:szCs w:val="20"/>
                <w:rtl w:val="0"/>
              </w:rPr>
              <w:t xml:space="preserve">Prior History</w:t>
            </w:r>
            <w:r w:rsidDel="00000000" w:rsidR="00000000" w:rsidRPr="00000000">
              <w:rPr>
                <w:rtl w:val="0"/>
              </w:rPr>
            </w:r>
          </w:p>
        </w:tc>
        <w:tc>
          <w:tcPr>
            <w:gridSpan w:val="2"/>
            <w:tcBorders>
              <w:top w:color="d9d9d9" w:space="0" w:sz="8" w:val="single"/>
              <w:left w:color="d9d9d9" w:space="0" w:sz="8" w:val="single"/>
              <w:bottom w:color="d9d9d9" w:space="0" w:sz="8" w:val="single"/>
              <w:right w:color="d9d9d9"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2A">
            <w:pPr>
              <w:widowControl w:val="0"/>
              <w:spacing w:line="240" w:lineRule="auto"/>
              <w:ind w:left="180" w:firstLine="0"/>
              <w:rPr>
                <w:i w:val="1"/>
                <w:sz w:val="18"/>
                <w:szCs w:val="18"/>
              </w:rPr>
            </w:pPr>
            <w:r w:rsidDel="00000000" w:rsidR="00000000" w:rsidRPr="00000000">
              <w:rPr>
                <w:b w:val="1"/>
                <w:sz w:val="18"/>
                <w:szCs w:val="18"/>
                <w:rtl w:val="0"/>
              </w:rPr>
              <w:t xml:space="preserve">Instructions: </w:t>
            </w:r>
            <w:r w:rsidDel="00000000" w:rsidR="00000000" w:rsidRPr="00000000">
              <w:rPr>
                <w:i w:val="1"/>
                <w:sz w:val="18"/>
                <w:szCs w:val="18"/>
                <w:rtl w:val="0"/>
              </w:rPr>
              <w:t xml:space="preserve">Determine whether or not responsible youth who have prior arrest history will be eligible to participate in the diversion program.</w:t>
            </w:r>
          </w:p>
          <w:p w:rsidR="00000000" w:rsidDel="00000000" w:rsidP="00000000" w:rsidRDefault="00000000" w:rsidRPr="00000000" w14:paraId="0000002B">
            <w:pPr>
              <w:widowControl w:val="0"/>
              <w:spacing w:line="240" w:lineRule="auto"/>
              <w:ind w:left="180" w:firstLine="0"/>
              <w:rPr>
                <w:i w:val="1"/>
                <w:sz w:val="18"/>
                <w:szCs w:val="18"/>
              </w:rPr>
            </w:pPr>
            <w:r w:rsidDel="00000000" w:rsidR="00000000" w:rsidRPr="00000000">
              <w:rPr>
                <w:rtl w:val="0"/>
              </w:rPr>
            </w:r>
          </w:p>
        </w:tc>
      </w:tr>
      <w:tr>
        <w:trPr>
          <w:cantSplit w:val="0"/>
          <w:trHeight w:val="420" w:hRule="atLeast"/>
          <w:tblHeader w:val="0"/>
        </w:trPr>
        <w:tc>
          <w:tcPr>
            <w:gridSpan w:val="4"/>
            <w:vMerge w:val="restart"/>
            <w:tcBorders>
              <w:top w:color="d9d9d9" w:space="0" w:sz="8" w:val="single"/>
              <w:left w:color="d9d9d9" w:space="0" w:sz="8" w:val="single"/>
              <w:bottom w:color="d9d9d9" w:space="0" w:sz="8" w:val="single"/>
              <w:right w:color="d9d9d9" w:space="0" w:sz="8" w:val="single"/>
            </w:tcBorders>
            <w:tcMar>
              <w:top w:w="100.0" w:type="dxa"/>
              <w:left w:w="100.0" w:type="dxa"/>
              <w:bottom w:w="100.0" w:type="dxa"/>
              <w:right w:w="100.0" w:type="dxa"/>
            </w:tcMar>
            <w:vAlign w:val="center"/>
          </w:tcPr>
          <w:p w:rsidR="00000000" w:rsidDel="00000000" w:rsidP="00000000" w:rsidRDefault="00000000" w:rsidRPr="00000000" w14:paraId="0000002D">
            <w:pPr>
              <w:widowControl w:val="0"/>
              <w:spacing w:line="240" w:lineRule="auto"/>
              <w:ind w:left="180" w:firstLine="0"/>
              <w:rPr>
                <w:b w:val="1"/>
                <w:sz w:val="20"/>
                <w:szCs w:val="20"/>
              </w:rPr>
            </w:pPr>
            <w:r w:rsidDel="00000000" w:rsidR="00000000" w:rsidRPr="00000000">
              <w:rPr>
                <w:rtl w:val="0"/>
              </w:rPr>
            </w:r>
          </w:p>
          <w:p w:rsidR="00000000" w:rsidDel="00000000" w:rsidP="00000000" w:rsidRDefault="00000000" w:rsidRPr="00000000" w14:paraId="0000002E">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2F">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30">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31">
            <w:pPr>
              <w:widowControl w:val="0"/>
              <w:spacing w:line="240" w:lineRule="auto"/>
              <w:rPr>
                <w:b w:val="1"/>
                <w:sz w:val="20"/>
                <w:szCs w:val="20"/>
              </w:rPr>
            </w:pPr>
            <w:r w:rsidDel="00000000" w:rsidR="00000000" w:rsidRPr="00000000">
              <w:rPr>
                <w:rtl w:val="0"/>
              </w:rPr>
            </w:r>
          </w:p>
        </w:tc>
      </w:tr>
      <w:tr>
        <w:trPr>
          <w:cantSplit w:val="0"/>
          <w:trHeight w:val="420" w:hRule="atLeast"/>
          <w:tblHeader w:val="0"/>
        </w:trPr>
        <w:tc>
          <w:tcPr>
            <w:gridSpan w:val="4"/>
            <w:vMerge w:val="continue"/>
            <w:tcBorders>
              <w:top w:color="d9d9d9" w:space="0" w:sz="8" w:val="single"/>
              <w:left w:color="d9d9d9" w:space="0" w:sz="8" w:val="single"/>
              <w:bottom w:color="d9d9d9" w:space="0" w:sz="8" w:val="single"/>
              <w:right w:color="d9d9d9" w:space="0" w:sz="8" w:val="single"/>
            </w:tcBorders>
            <w:tcMar>
              <w:top w:w="100.0" w:type="dxa"/>
              <w:left w:w="100.0" w:type="dxa"/>
              <w:bottom w:w="100.0" w:type="dxa"/>
              <w:right w:w="100.0" w:type="dxa"/>
            </w:tcMar>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r>
      <w:tr>
        <w:trPr>
          <w:cantSplit w:val="0"/>
          <w:trHeight w:val="420" w:hRule="atLeast"/>
          <w:tblHeader w:val="0"/>
        </w:trPr>
        <w:tc>
          <w:tcPr>
            <w:gridSpan w:val="2"/>
            <w:tcBorders>
              <w:top w:color="d9d9d9" w:space="0" w:sz="8" w:val="single"/>
              <w:left w:color="d9d9d9" w:space="0" w:sz="8" w:val="single"/>
              <w:bottom w:color="d9d9d9" w:space="0" w:sz="8" w:val="single"/>
              <w:right w:color="d9d9d9"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39">
            <w:pPr>
              <w:widowControl w:val="0"/>
              <w:spacing w:line="240" w:lineRule="auto"/>
              <w:ind w:left="180" w:firstLine="0"/>
              <w:rPr>
                <w:b w:val="1"/>
                <w:sz w:val="20"/>
                <w:szCs w:val="20"/>
              </w:rPr>
            </w:pPr>
            <w:r w:rsidDel="00000000" w:rsidR="00000000" w:rsidRPr="00000000">
              <w:rPr>
                <w:b w:val="1"/>
                <w:sz w:val="20"/>
                <w:szCs w:val="20"/>
                <w:rtl w:val="0"/>
              </w:rPr>
              <w:t xml:space="preserve">Dependency-</w:t>
            </w:r>
          </w:p>
          <w:p w:rsidR="00000000" w:rsidDel="00000000" w:rsidP="00000000" w:rsidRDefault="00000000" w:rsidRPr="00000000" w14:paraId="0000003A">
            <w:pPr>
              <w:widowControl w:val="0"/>
              <w:spacing w:line="240" w:lineRule="auto"/>
              <w:ind w:left="180" w:firstLine="0"/>
              <w:rPr>
                <w:b w:val="1"/>
                <w:sz w:val="18"/>
                <w:szCs w:val="18"/>
              </w:rPr>
            </w:pPr>
            <w:r w:rsidDel="00000000" w:rsidR="00000000" w:rsidRPr="00000000">
              <w:rPr>
                <w:b w:val="1"/>
                <w:sz w:val="20"/>
                <w:szCs w:val="20"/>
                <w:rtl w:val="0"/>
              </w:rPr>
              <w:t xml:space="preserve">Delinquency Youth </w:t>
            </w:r>
            <w:r w:rsidDel="00000000" w:rsidR="00000000" w:rsidRPr="00000000">
              <w:rPr>
                <w:rtl w:val="0"/>
              </w:rPr>
            </w:r>
          </w:p>
        </w:tc>
        <w:tc>
          <w:tcPr>
            <w:gridSpan w:val="2"/>
            <w:tcBorders>
              <w:top w:color="d9d9d9" w:space="0" w:sz="8" w:val="single"/>
              <w:left w:color="d9d9d9" w:space="0" w:sz="8" w:val="single"/>
              <w:bottom w:color="d9d9d9" w:space="0" w:sz="8" w:val="single"/>
              <w:right w:color="d9d9d9"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line="240" w:lineRule="auto"/>
              <w:ind w:left="180" w:firstLine="0"/>
              <w:rPr>
                <w:b w:val="1"/>
                <w:sz w:val="20"/>
                <w:szCs w:val="20"/>
              </w:rPr>
            </w:pPr>
            <w:r w:rsidDel="00000000" w:rsidR="00000000" w:rsidRPr="00000000">
              <w:rPr>
                <w:b w:val="1"/>
                <w:sz w:val="18"/>
                <w:szCs w:val="18"/>
                <w:rtl w:val="0"/>
              </w:rPr>
              <w:t xml:space="preserve">Instructions: </w:t>
            </w:r>
            <w:r w:rsidDel="00000000" w:rsidR="00000000" w:rsidRPr="00000000">
              <w:rPr>
                <w:i w:val="1"/>
                <w:sz w:val="18"/>
                <w:szCs w:val="18"/>
                <w:rtl w:val="0"/>
              </w:rPr>
              <w:t xml:space="preserve">Determine whether or not dependency/delinquency/crossover youth (this refers to youth who are involved in foster care system) will be eligible to participate in the diversion program. </w:t>
            </w:r>
            <w:r w:rsidDel="00000000" w:rsidR="00000000" w:rsidRPr="00000000">
              <w:rPr>
                <w:rtl w:val="0"/>
              </w:rPr>
            </w:r>
          </w:p>
        </w:tc>
      </w:tr>
      <w:tr>
        <w:trPr>
          <w:cantSplit w:val="0"/>
          <w:trHeight w:val="420" w:hRule="atLeast"/>
          <w:tblHeader w:val="0"/>
        </w:trPr>
        <w:tc>
          <w:tcPr>
            <w:gridSpan w:val="4"/>
            <w:vMerge w:val="restart"/>
            <w:tcBorders>
              <w:top w:color="d9d9d9" w:space="0" w:sz="8" w:val="single"/>
              <w:left w:color="d9d9d9" w:space="0" w:sz="8" w:val="single"/>
              <w:bottom w:color="d9d9d9" w:space="0" w:sz="8" w:val="single"/>
              <w:right w:color="d9d9d9" w:space="0" w:sz="8" w:val="single"/>
            </w:tcBorders>
            <w:tcMar>
              <w:top w:w="100.0" w:type="dxa"/>
              <w:left w:w="100.0" w:type="dxa"/>
              <w:bottom w:w="100.0" w:type="dxa"/>
              <w:right w:w="100.0" w:type="dxa"/>
            </w:tcMar>
            <w:vAlign w:val="center"/>
          </w:tcPr>
          <w:p w:rsidR="00000000" w:rsidDel="00000000" w:rsidP="00000000" w:rsidRDefault="00000000" w:rsidRPr="00000000" w14:paraId="0000003E">
            <w:pPr>
              <w:widowControl w:val="0"/>
              <w:spacing w:line="240" w:lineRule="auto"/>
              <w:ind w:left="180" w:firstLine="0"/>
              <w:rPr>
                <w:b w:val="1"/>
                <w:sz w:val="20"/>
                <w:szCs w:val="20"/>
              </w:rPr>
            </w:pPr>
            <w:r w:rsidDel="00000000" w:rsidR="00000000" w:rsidRPr="00000000">
              <w:rPr>
                <w:rtl w:val="0"/>
              </w:rPr>
            </w:r>
          </w:p>
          <w:p w:rsidR="00000000" w:rsidDel="00000000" w:rsidP="00000000" w:rsidRDefault="00000000" w:rsidRPr="00000000" w14:paraId="0000003F">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40">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41">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42">
            <w:pPr>
              <w:widowControl w:val="0"/>
              <w:spacing w:line="240" w:lineRule="auto"/>
              <w:rPr>
                <w:b w:val="1"/>
                <w:sz w:val="20"/>
                <w:szCs w:val="20"/>
              </w:rPr>
            </w:pPr>
            <w:r w:rsidDel="00000000" w:rsidR="00000000" w:rsidRPr="00000000">
              <w:rPr>
                <w:rtl w:val="0"/>
              </w:rPr>
            </w:r>
          </w:p>
        </w:tc>
      </w:tr>
      <w:tr>
        <w:trPr>
          <w:cantSplit w:val="0"/>
          <w:trHeight w:val="420" w:hRule="atLeast"/>
          <w:tblHeader w:val="0"/>
        </w:trPr>
        <w:tc>
          <w:tcPr>
            <w:gridSpan w:val="4"/>
            <w:vMerge w:val="continue"/>
            <w:tcBorders>
              <w:top w:color="d9d9d9" w:space="0" w:sz="8" w:val="single"/>
              <w:left w:color="d9d9d9" w:space="0" w:sz="8" w:val="single"/>
              <w:bottom w:color="d9d9d9" w:space="0" w:sz="8" w:val="single"/>
              <w:right w:color="d9d9d9" w:space="0" w:sz="8" w:val="single"/>
            </w:tcBorders>
            <w:tcMar>
              <w:top w:w="100.0" w:type="dxa"/>
              <w:left w:w="100.0" w:type="dxa"/>
              <w:bottom w:w="100.0" w:type="dxa"/>
              <w:right w:w="100.0" w:type="dxa"/>
            </w:tcMa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r>
      <w:tr>
        <w:trPr>
          <w:cantSplit w:val="0"/>
          <w:trHeight w:val="420" w:hRule="atLeast"/>
          <w:tblHeader w:val="0"/>
        </w:trPr>
        <w:tc>
          <w:tcPr>
            <w:gridSpan w:val="2"/>
            <w:tcBorders>
              <w:top w:color="d9d9d9" w:space="0" w:sz="8" w:val="single"/>
              <w:left w:color="d9d9d9" w:space="0" w:sz="8" w:val="single"/>
              <w:bottom w:color="d9d9d9" w:space="0" w:sz="8" w:val="single"/>
              <w:right w:color="d9d9d9"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line="240" w:lineRule="auto"/>
              <w:ind w:left="180" w:firstLine="0"/>
              <w:rPr>
                <w:b w:val="1"/>
                <w:sz w:val="18"/>
                <w:szCs w:val="18"/>
              </w:rPr>
            </w:pPr>
            <w:r w:rsidDel="00000000" w:rsidR="00000000" w:rsidRPr="00000000">
              <w:rPr>
                <w:b w:val="1"/>
                <w:sz w:val="20"/>
                <w:szCs w:val="20"/>
                <w:rtl w:val="0"/>
              </w:rPr>
              <w:t xml:space="preserve">Age of Youth Who Caused Harm</w:t>
            </w:r>
            <w:r w:rsidDel="00000000" w:rsidR="00000000" w:rsidRPr="00000000">
              <w:rPr>
                <w:rtl w:val="0"/>
              </w:rPr>
            </w:r>
          </w:p>
        </w:tc>
        <w:tc>
          <w:tcPr>
            <w:gridSpan w:val="2"/>
            <w:tcBorders>
              <w:top w:color="d9d9d9" w:space="0" w:sz="8" w:val="single"/>
              <w:left w:color="d9d9d9" w:space="0" w:sz="8" w:val="single"/>
              <w:bottom w:color="d9d9d9" w:space="0" w:sz="8" w:val="single"/>
              <w:right w:color="d9d9d9"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line="240" w:lineRule="auto"/>
              <w:ind w:left="180" w:firstLine="0"/>
              <w:rPr>
                <w:i w:val="1"/>
                <w:sz w:val="18"/>
                <w:szCs w:val="18"/>
              </w:rPr>
            </w:pPr>
            <w:r w:rsidDel="00000000" w:rsidR="00000000" w:rsidRPr="00000000">
              <w:rPr>
                <w:b w:val="1"/>
                <w:sz w:val="18"/>
                <w:szCs w:val="18"/>
                <w:rtl w:val="0"/>
              </w:rPr>
              <w:t xml:space="preserve">Instructions: </w:t>
            </w:r>
            <w:r w:rsidDel="00000000" w:rsidR="00000000" w:rsidRPr="00000000">
              <w:rPr>
                <w:i w:val="1"/>
                <w:sz w:val="18"/>
                <w:szCs w:val="18"/>
                <w:rtl w:val="0"/>
              </w:rPr>
              <w:t xml:space="preserve">Determine what are the minimum and maximum ages for responsible youth to participate in the diversion program.</w:t>
            </w:r>
          </w:p>
          <w:p w:rsidR="00000000" w:rsidDel="00000000" w:rsidP="00000000" w:rsidRDefault="00000000" w:rsidRPr="00000000" w14:paraId="0000004D">
            <w:pPr>
              <w:widowControl w:val="0"/>
              <w:spacing w:line="240" w:lineRule="auto"/>
              <w:ind w:left="180" w:firstLine="0"/>
              <w:rPr>
                <w:i w:val="1"/>
                <w:sz w:val="18"/>
                <w:szCs w:val="18"/>
              </w:rPr>
            </w:pPr>
            <w:r w:rsidDel="00000000" w:rsidR="00000000" w:rsidRPr="00000000">
              <w:rPr>
                <w:rtl w:val="0"/>
              </w:rPr>
            </w:r>
          </w:p>
        </w:tc>
      </w:tr>
      <w:tr>
        <w:trPr>
          <w:cantSplit w:val="0"/>
          <w:trHeight w:val="420" w:hRule="atLeast"/>
          <w:tblHeader w:val="0"/>
        </w:trPr>
        <w:tc>
          <w:tcPr>
            <w:gridSpan w:val="4"/>
            <w:vMerge w:val="restart"/>
            <w:tcBorders>
              <w:top w:color="d9d9d9" w:space="0" w:sz="8" w:val="single"/>
              <w:left w:color="d9d9d9" w:space="0" w:sz="8" w:val="single"/>
              <w:bottom w:color="d9d9d9" w:space="0" w:sz="8" w:val="single"/>
              <w:right w:color="d9d9d9" w:space="0" w:sz="8" w:val="single"/>
            </w:tcBorders>
            <w:tcMar>
              <w:top w:w="100.0" w:type="dxa"/>
              <w:left w:w="100.0" w:type="dxa"/>
              <w:bottom w:w="100.0" w:type="dxa"/>
              <w:right w:w="100.0" w:type="dxa"/>
            </w:tcMar>
            <w:vAlign w:val="center"/>
          </w:tcPr>
          <w:p w:rsidR="00000000" w:rsidDel="00000000" w:rsidP="00000000" w:rsidRDefault="00000000" w:rsidRPr="00000000" w14:paraId="0000004F">
            <w:pPr>
              <w:widowControl w:val="0"/>
              <w:spacing w:line="240" w:lineRule="auto"/>
              <w:ind w:left="180" w:firstLine="0"/>
              <w:rPr>
                <w:b w:val="1"/>
                <w:sz w:val="20"/>
                <w:szCs w:val="20"/>
              </w:rPr>
            </w:pPr>
            <w:r w:rsidDel="00000000" w:rsidR="00000000" w:rsidRPr="00000000">
              <w:rPr>
                <w:rtl w:val="0"/>
              </w:rPr>
            </w:r>
          </w:p>
          <w:p w:rsidR="00000000" w:rsidDel="00000000" w:rsidP="00000000" w:rsidRDefault="00000000" w:rsidRPr="00000000" w14:paraId="00000050">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1">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2">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53">
            <w:pPr>
              <w:widowControl w:val="0"/>
              <w:spacing w:line="240" w:lineRule="auto"/>
              <w:rPr>
                <w:b w:val="1"/>
                <w:sz w:val="20"/>
                <w:szCs w:val="20"/>
              </w:rPr>
            </w:pPr>
            <w:r w:rsidDel="00000000" w:rsidR="00000000" w:rsidRPr="00000000">
              <w:rPr>
                <w:rtl w:val="0"/>
              </w:rPr>
            </w:r>
          </w:p>
        </w:tc>
      </w:tr>
      <w:tr>
        <w:trPr>
          <w:cantSplit w:val="0"/>
          <w:trHeight w:val="420" w:hRule="atLeast"/>
          <w:tblHeader w:val="0"/>
        </w:trPr>
        <w:tc>
          <w:tcPr>
            <w:gridSpan w:val="4"/>
            <w:vMerge w:val="continue"/>
            <w:tcBorders>
              <w:top w:color="d9d9d9" w:space="0" w:sz="8" w:val="single"/>
              <w:left w:color="d9d9d9" w:space="0" w:sz="8" w:val="single"/>
              <w:bottom w:color="d9d9d9" w:space="0" w:sz="8" w:val="single"/>
              <w:right w:color="d9d9d9" w:space="0" w:sz="8" w:val="single"/>
            </w:tcBorders>
            <w:tcMar>
              <w:top w:w="100.0" w:type="dxa"/>
              <w:left w:w="100.0" w:type="dxa"/>
              <w:bottom w:w="100.0" w:type="dxa"/>
              <w:right w:w="100.0" w:type="dxa"/>
            </w:tcMar>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r>
      <w:tr>
        <w:trPr>
          <w:cantSplit w:val="0"/>
          <w:trHeight w:val="420" w:hRule="atLeast"/>
          <w:tblHeader w:val="0"/>
        </w:trPr>
        <w:tc>
          <w:tcPr>
            <w:gridSpan w:val="2"/>
            <w:vMerge w:val="restart"/>
            <w:tcBorders>
              <w:top w:color="d9d9d9" w:space="0" w:sz="8" w:val="single"/>
              <w:left w:color="d9d9d9" w:space="0" w:sz="8" w:val="single"/>
              <w:bottom w:color="d9d9d9" w:space="0" w:sz="8" w:val="single"/>
              <w:right w:color="d9d9d9"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line="240" w:lineRule="auto"/>
              <w:ind w:left="180" w:firstLine="0"/>
              <w:rPr>
                <w:b w:val="1"/>
                <w:sz w:val="20"/>
                <w:szCs w:val="20"/>
              </w:rPr>
            </w:pPr>
            <w:r w:rsidDel="00000000" w:rsidR="00000000" w:rsidRPr="00000000">
              <w:rPr>
                <w:b w:val="1"/>
                <w:sz w:val="20"/>
                <w:szCs w:val="20"/>
                <w:rtl w:val="0"/>
              </w:rPr>
              <w:t xml:space="preserve">Zip Codes/Geography</w:t>
            </w:r>
          </w:p>
        </w:tc>
        <w:tc>
          <w:tcPr>
            <w:gridSpan w:val="2"/>
            <w:vMerge w:val="restart"/>
            <w:tcBorders>
              <w:top w:color="d9d9d9" w:space="0" w:sz="8" w:val="single"/>
              <w:left w:color="d9d9d9" w:space="0" w:sz="8" w:val="single"/>
              <w:bottom w:color="d9d9d9" w:space="0" w:sz="8" w:val="single"/>
              <w:right w:color="d9d9d9"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ind w:left="180" w:firstLine="0"/>
              <w:rPr>
                <w:i w:val="1"/>
                <w:sz w:val="18"/>
                <w:szCs w:val="18"/>
              </w:rPr>
            </w:pPr>
            <w:r w:rsidDel="00000000" w:rsidR="00000000" w:rsidRPr="00000000">
              <w:rPr>
                <w:b w:val="1"/>
                <w:sz w:val="18"/>
                <w:szCs w:val="18"/>
                <w:rtl w:val="0"/>
              </w:rPr>
              <w:t xml:space="preserve">Instructions: </w:t>
            </w:r>
            <w:r w:rsidDel="00000000" w:rsidR="00000000" w:rsidRPr="00000000">
              <w:rPr>
                <w:i w:val="1"/>
                <w:sz w:val="18"/>
                <w:szCs w:val="18"/>
                <w:rtl w:val="0"/>
              </w:rPr>
              <w:t xml:space="preserve">Determine the geographic region where cases will be referred from. This can be limited by zip code. Ensure that this corresponds with high arrest rates of the case types determined above with high racial and ethnic disparities.</w:t>
            </w:r>
          </w:p>
        </w:tc>
      </w:tr>
      <w:tr>
        <w:trPr>
          <w:cantSplit w:val="0"/>
          <w:tblHeader w:val="0"/>
        </w:trPr>
        <w:tc>
          <w:tcPr>
            <w:gridSpan w:val="2"/>
            <w:vMerge w:val="continue"/>
            <w:tcBorders>
              <w:top w:color="d9d9d9" w:space="0" w:sz="8" w:val="single"/>
              <w:left w:color="d9d9d9" w:space="0" w:sz="8" w:val="single"/>
              <w:bottom w:color="d9d9d9" w:space="0" w:sz="8" w:val="single"/>
              <w:right w:color="d9d9d9"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8"/>
                <w:szCs w:val="18"/>
              </w:rPr>
            </w:pPr>
            <w:r w:rsidDel="00000000" w:rsidR="00000000" w:rsidRPr="00000000">
              <w:rPr>
                <w:rtl w:val="0"/>
              </w:rPr>
            </w:r>
          </w:p>
        </w:tc>
        <w:tc>
          <w:tcPr>
            <w:gridSpan w:val="2"/>
            <w:vMerge w:val="continue"/>
            <w:tcBorders>
              <w:top w:color="d9d9d9" w:space="0" w:sz="8" w:val="single"/>
              <w:left w:color="d9d9d9" w:space="0" w:sz="8" w:val="single"/>
              <w:bottom w:color="d9d9d9" w:space="0" w:sz="8" w:val="single"/>
              <w:right w:color="d9d9d9"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8"/>
                <w:szCs w:val="18"/>
              </w:rPr>
            </w:pPr>
            <w:r w:rsidDel="00000000" w:rsidR="00000000" w:rsidRPr="00000000">
              <w:rPr>
                <w:rtl w:val="0"/>
              </w:rPr>
            </w:r>
          </w:p>
        </w:tc>
      </w:tr>
      <w:tr>
        <w:trPr>
          <w:cantSplit w:val="0"/>
          <w:trHeight w:val="420" w:hRule="atLeast"/>
          <w:tblHeader w:val="0"/>
        </w:trPr>
        <w:tc>
          <w:tcPr>
            <w:gridSpan w:val="4"/>
            <w:vMerge w:val="restart"/>
            <w:tcBorders>
              <w:top w:color="d9d9d9" w:space="0" w:sz="8" w:val="single"/>
              <w:left w:color="d9d9d9" w:space="0" w:sz="8" w:val="single"/>
              <w:bottom w:color="d9d9d9" w:space="0" w:sz="8" w:val="single"/>
              <w:right w:color="d9d9d9" w:space="0" w:sz="8" w:val="single"/>
            </w:tcBorders>
            <w:tcMar>
              <w:top w:w="100.0" w:type="dxa"/>
              <w:left w:w="100.0" w:type="dxa"/>
              <w:bottom w:w="100.0" w:type="dxa"/>
              <w:right w:w="100.0" w:type="dxa"/>
            </w:tcMar>
            <w:vAlign w:val="center"/>
          </w:tcPr>
          <w:p w:rsidR="00000000" w:rsidDel="00000000" w:rsidP="00000000" w:rsidRDefault="00000000" w:rsidRPr="00000000" w14:paraId="00000063">
            <w:pPr>
              <w:widowControl w:val="0"/>
              <w:spacing w:line="240" w:lineRule="auto"/>
              <w:ind w:left="180" w:firstLine="0"/>
              <w:rPr>
                <w:b w:val="1"/>
                <w:sz w:val="20"/>
                <w:szCs w:val="20"/>
              </w:rPr>
            </w:pPr>
            <w:r w:rsidDel="00000000" w:rsidR="00000000" w:rsidRPr="00000000">
              <w:rPr>
                <w:rtl w:val="0"/>
              </w:rPr>
            </w:r>
          </w:p>
          <w:p w:rsidR="00000000" w:rsidDel="00000000" w:rsidP="00000000" w:rsidRDefault="00000000" w:rsidRPr="00000000" w14:paraId="00000064">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65">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66">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67">
            <w:pPr>
              <w:widowControl w:val="0"/>
              <w:spacing w:line="240" w:lineRule="auto"/>
              <w:rPr>
                <w:b w:val="1"/>
                <w:sz w:val="20"/>
                <w:szCs w:val="20"/>
              </w:rPr>
            </w:pPr>
            <w:r w:rsidDel="00000000" w:rsidR="00000000" w:rsidRPr="00000000">
              <w:rPr>
                <w:rtl w:val="0"/>
              </w:rPr>
            </w:r>
          </w:p>
        </w:tc>
      </w:tr>
      <w:tr>
        <w:trPr>
          <w:cantSplit w:val="0"/>
          <w:trHeight w:val="420" w:hRule="atLeast"/>
          <w:tblHeader w:val="0"/>
        </w:trPr>
        <w:tc>
          <w:tcPr>
            <w:gridSpan w:val="4"/>
            <w:vMerge w:val="continue"/>
            <w:tcBorders>
              <w:top w:color="d9d9d9" w:space="0" w:sz="8" w:val="single"/>
              <w:left w:color="d9d9d9" w:space="0" w:sz="8" w:val="single"/>
              <w:bottom w:color="d9d9d9" w:space="0" w:sz="8" w:val="single"/>
              <w:right w:color="d9d9d9" w:space="0" w:sz="8" w:val="single"/>
            </w:tcBorders>
            <w:tcMar>
              <w:top w:w="100.0" w:type="dxa"/>
              <w:left w:w="100.0" w:type="dxa"/>
              <w:bottom w:w="100.0" w:type="dxa"/>
              <w:right w:w="100.0" w:type="dxa"/>
            </w:tcMar>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r>
    </w:tbl>
    <w:p w:rsidR="00000000" w:rsidDel="00000000" w:rsidP="00000000" w:rsidRDefault="00000000" w:rsidRPr="00000000" w14:paraId="0000006F">
      <w:pPr>
        <w:pageBreakBefore w:val="0"/>
        <w:spacing w:line="240" w:lineRule="auto"/>
        <w:rPr>
          <w:color w:val="1c1c35"/>
          <w:sz w:val="10"/>
          <w:szCs w:val="10"/>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440" w:top="720" w:left="1080" w:right="108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b w:val="1"/>
        <w:sz w:val="16"/>
        <w:szCs w:val="16"/>
      </w:rPr>
    </w:pPr>
    <w:r w:rsidDel="00000000" w:rsidR="00000000" w:rsidRPr="00000000">
      <w:pict>
        <v:rect style="width:0.0pt;height:1.5pt" o:hr="t" o:hrstd="t" o:hralign="center" fillcolor="#A0A0A0" stroked="f"/>
      </w:pict>
    </w:r>
    <w:r w:rsidDel="00000000" w:rsidR="00000000" w:rsidRPr="00000000">
      <w:rPr>
        <w:rtl w:val="0"/>
      </w:rPr>
    </w:r>
  </w:p>
  <w:tbl>
    <w:tblPr>
      <w:tblStyle w:val="Table2"/>
      <w:tblW w:w="101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45"/>
      <w:gridCol w:w="1380"/>
      <w:tblGridChange w:id="0">
        <w:tblGrid>
          <w:gridCol w:w="8745"/>
          <w:gridCol w:w="1380"/>
        </w:tblGrid>
      </w:tblGridChange>
    </w:tblGrid>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4">
          <w:pPr>
            <w:rPr>
              <w:b w:val="1"/>
              <w:sz w:val="16"/>
              <w:szCs w:val="16"/>
            </w:rPr>
          </w:pPr>
          <w:r w:rsidDel="00000000" w:rsidR="00000000" w:rsidRPr="00000000">
            <w:rPr>
              <w:b w:val="1"/>
              <w:sz w:val="16"/>
              <w:szCs w:val="16"/>
              <w:rtl w:val="0"/>
            </w:rPr>
            <w:t xml:space="preserve">WORKSHEET</w:t>
          </w:r>
          <w:r w:rsidDel="00000000" w:rsidR="00000000" w:rsidRPr="00000000">
            <w:rPr>
              <w:b w:val="1"/>
              <w:color w:val="00adb5"/>
              <w:sz w:val="16"/>
              <w:szCs w:val="16"/>
              <w:rtl w:val="0"/>
            </w:rPr>
            <w:t xml:space="preserve"> //</w:t>
          </w:r>
          <w:r w:rsidDel="00000000" w:rsidR="00000000" w:rsidRPr="00000000">
            <w:rPr>
              <w:b w:val="1"/>
              <w:sz w:val="16"/>
              <w:szCs w:val="16"/>
              <w:rtl w:val="0"/>
            </w:rPr>
            <w:t xml:space="preserve"> ESTABLISHING RJD CASE &amp; ELIGIBILITY</w:t>
            <w:br w:type="textWrapping"/>
            <w:t xml:space="preserve">BY THE RESTORATIVE JUSTICE PROJECT AT EQUAL JUSTICE USA </w:t>
          </w:r>
          <w:r w:rsidDel="00000000" w:rsidR="00000000" w:rsidRPr="00000000">
            <w:rPr>
              <w:b w:val="1"/>
              <w:color w:val="00adb5"/>
              <w:sz w:val="16"/>
              <w:szCs w:val="16"/>
              <w:rtl w:val="0"/>
            </w:rPr>
            <w:t xml:space="preserve">//</w:t>
          </w:r>
          <w:r w:rsidDel="00000000" w:rsidR="00000000" w:rsidRPr="00000000">
            <w:rPr>
              <w:b w:val="1"/>
              <w:sz w:val="16"/>
              <w:szCs w:val="16"/>
              <w:rtl w:val="0"/>
            </w:rPr>
            <w:t xml:space="preserve"> </w:t>
          </w:r>
          <w:r w:rsidDel="00000000" w:rsidR="00000000" w:rsidRPr="00000000">
            <w:rPr>
              <w:b w:val="1"/>
              <w:color w:val="1c1c35"/>
              <w:sz w:val="16"/>
              <w:szCs w:val="16"/>
              <w:rtl w:val="0"/>
            </w:rPr>
            <w:t xml:space="preserve">RESTORATIVEJUSTICE.EJUSA.ORG</w:t>
          </w:r>
          <w:r w:rsidDel="00000000" w:rsidR="00000000" w:rsidRPr="00000000">
            <w:rPr>
              <w:rtl w:val="0"/>
            </w:rPr>
          </w:r>
        </w:p>
        <w:p w:rsidR="00000000" w:rsidDel="00000000" w:rsidP="00000000" w:rsidRDefault="00000000" w:rsidRPr="00000000" w14:paraId="00000075">
          <w:pPr>
            <w:rPr>
              <w:b w:val="1"/>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jc w:val="right"/>
            <w:rPr>
              <w:b w:val="1"/>
              <w:sz w:val="16"/>
              <w:szCs w:val="16"/>
            </w:rPr>
          </w:pPr>
          <w:r w:rsidDel="00000000" w:rsidR="00000000" w:rsidRPr="00000000">
            <w:rPr>
              <w:rtl w:val="0"/>
            </w:rPr>
          </w:r>
        </w:p>
      </w:tc>
    </w:tr>
  </w:tbl>
  <w:p w:rsidR="00000000" w:rsidDel="00000000" w:rsidP="00000000" w:rsidRDefault="00000000" w:rsidRPr="00000000" w14:paraId="00000077">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rPr>
        <w:b w:val="1"/>
        <w:sz w:val="16"/>
        <w:szCs w:val="16"/>
      </w:rPr>
    </w:pPr>
    <w:r w:rsidDel="00000000" w:rsidR="00000000" w:rsidRPr="00000000">
      <w:pict>
        <v:rect style="width:0.0pt;height:1.5pt" o:hr="t" o:hrstd="t" o:hralign="center" fillcolor="#A0A0A0" stroked="f"/>
      </w:pict>
    </w:r>
    <w:r w:rsidDel="00000000" w:rsidR="00000000" w:rsidRPr="00000000">
      <w:rPr>
        <w:rtl w:val="0"/>
      </w:rPr>
    </w:r>
  </w:p>
  <w:tbl>
    <w:tblPr>
      <w:tblStyle w:val="Table3"/>
      <w:tblW w:w="101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20"/>
      <w:gridCol w:w="1305"/>
      <w:tblGridChange w:id="0">
        <w:tblGrid>
          <w:gridCol w:w="8820"/>
          <w:gridCol w:w="1305"/>
        </w:tblGrid>
      </w:tblGridChange>
    </w:tblGrid>
    <w:tr>
      <w:trPr>
        <w:cantSplit w:val="0"/>
        <w:trHeight w:val="62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9">
          <w:pPr>
            <w:rPr>
              <w:b w:val="1"/>
              <w:sz w:val="16"/>
              <w:szCs w:val="16"/>
            </w:rPr>
          </w:pPr>
          <w:r w:rsidDel="00000000" w:rsidR="00000000" w:rsidRPr="00000000">
            <w:rPr>
              <w:b w:val="1"/>
              <w:sz w:val="16"/>
              <w:szCs w:val="16"/>
              <w:rtl w:val="0"/>
            </w:rPr>
            <w:t xml:space="preserve">WORKSHEET</w:t>
          </w:r>
          <w:r w:rsidDel="00000000" w:rsidR="00000000" w:rsidRPr="00000000">
            <w:rPr>
              <w:b w:val="1"/>
              <w:color w:val="00adb5"/>
              <w:sz w:val="16"/>
              <w:szCs w:val="16"/>
              <w:rtl w:val="0"/>
            </w:rPr>
            <w:t xml:space="preserve"> //</w:t>
          </w:r>
          <w:r w:rsidDel="00000000" w:rsidR="00000000" w:rsidRPr="00000000">
            <w:rPr>
              <w:b w:val="1"/>
              <w:sz w:val="16"/>
              <w:szCs w:val="16"/>
              <w:rtl w:val="0"/>
            </w:rPr>
            <w:t xml:space="preserve"> ESTABLISHING RJD CASE &amp; ELIGIBILITY</w:t>
            <w:br w:type="textWrapping"/>
            <w:t xml:space="preserve">BY THE RESTORATIVE JUSTICE PROJECT AT EQUAL JUSTICE USA </w:t>
          </w:r>
          <w:r w:rsidDel="00000000" w:rsidR="00000000" w:rsidRPr="00000000">
            <w:rPr>
              <w:b w:val="1"/>
              <w:color w:val="00adb5"/>
              <w:sz w:val="16"/>
              <w:szCs w:val="16"/>
              <w:rtl w:val="0"/>
            </w:rPr>
            <w:t xml:space="preserve">//</w:t>
          </w:r>
          <w:r w:rsidDel="00000000" w:rsidR="00000000" w:rsidRPr="00000000">
            <w:rPr>
              <w:b w:val="1"/>
              <w:sz w:val="16"/>
              <w:szCs w:val="16"/>
              <w:rtl w:val="0"/>
            </w:rPr>
            <w:t xml:space="preserve"> </w:t>
          </w:r>
          <w:r w:rsidDel="00000000" w:rsidR="00000000" w:rsidRPr="00000000">
            <w:rPr>
              <w:b w:val="1"/>
              <w:color w:val="1c1c35"/>
              <w:sz w:val="16"/>
              <w:szCs w:val="16"/>
              <w:rtl w:val="0"/>
            </w:rPr>
            <w:t xml:space="preserve">RESTORATIVEJUSTICE.EJUSA.ORG</w:t>
          </w:r>
          <w:r w:rsidDel="00000000" w:rsidR="00000000" w:rsidRPr="00000000">
            <w:rPr>
              <w:rtl w:val="0"/>
            </w:rPr>
          </w:r>
        </w:p>
        <w:p w:rsidR="00000000" w:rsidDel="00000000" w:rsidP="00000000" w:rsidRDefault="00000000" w:rsidRPr="00000000" w14:paraId="0000007A">
          <w:pPr>
            <w:rPr>
              <w:b w:val="1"/>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sz w:val="16"/>
              <w:szCs w:val="16"/>
            </w:rPr>
          </w:pPr>
          <w:r w:rsidDel="00000000" w:rsidR="00000000" w:rsidRPr="00000000">
            <w:rPr>
              <w:rtl w:val="0"/>
            </w:rPr>
          </w:r>
        </w:p>
      </w:tc>
    </w:tr>
  </w:tbl>
  <w:p w:rsidR="00000000" w:rsidDel="00000000" w:rsidP="00000000" w:rsidRDefault="00000000" w:rsidRPr="00000000" w14:paraId="0000007C">
    <w:pPr>
      <w:ind w:left="0" w:firstLine="0"/>
      <w:rPr>
        <w:b w:val="1"/>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spacing w:line="240" w:lineRule="auto"/>
      <w:ind w:left="-720" w:right="-720" w:firstLine="0"/>
      <w:rPr>
        <w:b w:val="1"/>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